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4D" w:rsidRPr="0099021A" w:rsidRDefault="004C3D57" w:rsidP="0099021A">
      <w:pPr>
        <w:spacing w:after="0" w:line="240" w:lineRule="auto"/>
        <w:jc w:val="center"/>
        <w:rPr>
          <w:b/>
          <w:color w:val="1F3864" w:themeColor="accent5" w:themeShade="80"/>
          <w:sz w:val="48"/>
          <w:szCs w:val="48"/>
        </w:rPr>
      </w:pPr>
      <w:bookmarkStart w:id="0" w:name="_GoBack"/>
      <w:bookmarkEnd w:id="0"/>
      <w:r w:rsidRPr="00910E2A">
        <w:rPr>
          <w:b/>
          <w:color w:val="1F3864" w:themeColor="accent5" w:themeShade="80"/>
          <w:sz w:val="48"/>
          <w:szCs w:val="48"/>
        </w:rPr>
        <w:t>Student Counselling</w:t>
      </w:r>
      <w:r w:rsidR="0099021A">
        <w:rPr>
          <w:b/>
          <w:color w:val="1F3864" w:themeColor="accent5" w:themeShade="80"/>
          <w:sz w:val="48"/>
          <w:szCs w:val="48"/>
        </w:rPr>
        <w:t xml:space="preserve"> - </w:t>
      </w:r>
      <w:r w:rsidRPr="00910E2A">
        <w:rPr>
          <w:color w:val="1F3864" w:themeColor="accent5" w:themeShade="80"/>
          <w:sz w:val="48"/>
          <w:szCs w:val="48"/>
        </w:rPr>
        <w:t>Key Resources</w:t>
      </w:r>
    </w:p>
    <w:p w:rsidR="004C3D57" w:rsidRPr="00C5246B" w:rsidRDefault="004C3D57" w:rsidP="0099021A">
      <w:pPr>
        <w:spacing w:before="240"/>
        <w:ind w:left="210" w:right="380"/>
        <w:rPr>
          <w:b/>
          <w:color w:val="C45911" w:themeColor="accent2" w:themeShade="BF"/>
          <w:sz w:val="32"/>
          <w:szCs w:val="32"/>
        </w:rPr>
      </w:pPr>
      <w:r w:rsidRPr="00C5246B">
        <w:rPr>
          <w:b/>
          <w:color w:val="C45911" w:themeColor="accent2" w:themeShade="BF"/>
          <w:sz w:val="32"/>
          <w:szCs w:val="32"/>
        </w:rPr>
        <w:t>Drop-in Sessions and Counselling</w:t>
      </w:r>
    </w:p>
    <w:p w:rsidR="004C3D57" w:rsidRPr="00AA6B65" w:rsidRDefault="004C3D57" w:rsidP="00FF2A6A">
      <w:pPr>
        <w:ind w:left="567" w:right="382"/>
        <w:contextualSpacing/>
        <w:rPr>
          <w:color w:val="1F3864" w:themeColor="accent5" w:themeShade="80"/>
        </w:rPr>
      </w:pPr>
    </w:p>
    <w:p w:rsidR="004C3D57" w:rsidRPr="0099021A" w:rsidRDefault="00C5246B" w:rsidP="008A7013">
      <w:pPr>
        <w:ind w:left="567" w:right="382"/>
        <w:jc w:val="both"/>
      </w:pPr>
      <w:r w:rsidRPr="0099021A">
        <w:rPr>
          <w:noProof/>
          <w:lang w:eastAsia="en-IE"/>
        </w:rPr>
        <w:drawing>
          <wp:anchor distT="0" distB="0" distL="114300" distR="114300" simplePos="0" relativeHeight="251652096" behindDoc="0" locked="0" layoutInCell="1" allowOverlap="1" wp14:anchorId="145E71A5" wp14:editId="063A9219">
            <wp:simplePos x="0" y="0"/>
            <wp:positionH relativeFrom="margin">
              <wp:posOffset>245110</wp:posOffset>
            </wp:positionH>
            <wp:positionV relativeFrom="paragraph">
              <wp:posOffset>93980</wp:posOffset>
            </wp:positionV>
            <wp:extent cx="1223010" cy="1221740"/>
            <wp:effectExtent l="0" t="0" r="0" b="0"/>
            <wp:wrapSquare wrapText="bothSides"/>
            <wp:docPr id="3" name="Picture 3" descr="http://www.nuigalway.ie/counsellors/about-us/Number-5-small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uigalway.ie/counsellors/about-us/Number-5-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D57" w:rsidRPr="0099021A">
        <w:t>To get an appointment dur</w:t>
      </w:r>
      <w:r w:rsidR="009E3265">
        <w:t>ing term time, come to our drop-in. Drop-</w:t>
      </w:r>
      <w:r w:rsidR="004C3D57" w:rsidRPr="0099021A">
        <w:t>in is every weekday in term from</w:t>
      </w:r>
      <w:r w:rsidR="00AA6B65" w:rsidRPr="0099021A">
        <w:rPr>
          <w:b/>
          <w:bCs/>
        </w:rPr>
        <w:t xml:space="preserve"> 2 to 4 </w:t>
      </w:r>
      <w:r w:rsidR="004C3D57" w:rsidRPr="0099021A">
        <w:rPr>
          <w:b/>
          <w:bCs/>
        </w:rPr>
        <w:t>pm</w:t>
      </w:r>
      <w:r w:rsidR="004C3D57" w:rsidRPr="0099021A">
        <w:t> </w:t>
      </w:r>
      <w:r w:rsidR="009E3265">
        <w:t>in 5 Distillery Road.</w:t>
      </w:r>
    </w:p>
    <w:p w:rsidR="000E664D" w:rsidRPr="0099021A" w:rsidRDefault="004C3D57" w:rsidP="0099021A">
      <w:pPr>
        <w:ind w:left="567" w:right="382"/>
        <w:jc w:val="both"/>
      </w:pPr>
      <w:r w:rsidRPr="0099021A">
        <w:t xml:space="preserve">Usually </w:t>
      </w:r>
      <w:r w:rsidR="00AA6B65" w:rsidRPr="0099021A">
        <w:t>drop-</w:t>
      </w:r>
      <w:r w:rsidRPr="0099021A">
        <w:t xml:space="preserve">in is a short </w:t>
      </w:r>
      <w:r w:rsidR="00E856F6" w:rsidRPr="0099021A">
        <w:t>meeting with a counsellor</w:t>
      </w:r>
      <w:r w:rsidRPr="0099021A">
        <w:t xml:space="preserve"> leading to a standard offering of up to 6 sessions of counselling. But it can be once-off advice if needed.</w:t>
      </w:r>
    </w:p>
    <w:p w:rsidR="004C3D57" w:rsidRPr="000E664D" w:rsidRDefault="00AA6B65" w:rsidP="0099021A">
      <w:pPr>
        <w:tabs>
          <w:tab w:val="left" w:pos="2552"/>
        </w:tabs>
        <w:spacing w:after="0" w:line="240" w:lineRule="auto"/>
        <w:ind w:right="382"/>
        <w:rPr>
          <w:i/>
        </w:rPr>
      </w:pPr>
      <w:r w:rsidRPr="000E664D">
        <w:rPr>
          <w:bCs/>
          <w:i/>
        </w:rPr>
        <w:t>Out of</w:t>
      </w:r>
      <w:r w:rsidR="000E664D" w:rsidRPr="000E664D">
        <w:rPr>
          <w:i/>
        </w:rPr>
        <w:t xml:space="preserve"> term </w:t>
      </w:r>
      <w:r w:rsidR="004C3D57" w:rsidRPr="000E664D">
        <w:rPr>
          <w:i/>
        </w:rPr>
        <w:t>email </w:t>
      </w:r>
      <w:hyperlink r:id="rId8" w:history="1">
        <w:r w:rsidR="004C3D57" w:rsidRPr="000E664D">
          <w:rPr>
            <w:i/>
            <w:color w:val="0563C1" w:themeColor="hyperlink"/>
            <w:u w:val="single"/>
          </w:rPr>
          <w:t>counselling@nuigalway.ie</w:t>
        </w:r>
      </w:hyperlink>
      <w:r w:rsidR="009E3265">
        <w:rPr>
          <w:i/>
        </w:rPr>
        <w:t xml:space="preserve"> or phone 091 </w:t>
      </w:r>
      <w:r w:rsidRPr="000E664D">
        <w:rPr>
          <w:i/>
        </w:rPr>
        <w:t>492484</w:t>
      </w:r>
    </w:p>
    <w:p w:rsidR="00AA6B65" w:rsidRPr="00AA6B65" w:rsidRDefault="00AA6B65" w:rsidP="00FF2A6A">
      <w:pPr>
        <w:spacing w:after="0" w:line="240" w:lineRule="auto"/>
        <w:ind w:left="567" w:right="382"/>
        <w:rPr>
          <w:i/>
          <w:sz w:val="20"/>
          <w:szCs w:val="20"/>
        </w:rPr>
      </w:pPr>
    </w:p>
    <w:p w:rsidR="004C3D57" w:rsidRPr="00C5246B" w:rsidRDefault="0099021A" w:rsidP="0099021A">
      <w:pPr>
        <w:spacing w:before="240" w:after="0" w:line="240" w:lineRule="auto"/>
        <w:ind w:right="425"/>
        <w:rPr>
          <w:b/>
          <w:color w:val="C45911" w:themeColor="accent2" w:themeShade="BF"/>
          <w:sz w:val="32"/>
          <w:szCs w:val="32"/>
        </w:rPr>
      </w:pPr>
      <w:r>
        <w:rPr>
          <w:b/>
          <w:color w:val="C45911" w:themeColor="accent2" w:themeShade="BF"/>
          <w:sz w:val="32"/>
          <w:szCs w:val="32"/>
        </w:rPr>
        <w:t xml:space="preserve">                        </w:t>
      </w:r>
      <w:r w:rsidR="004C3D57" w:rsidRPr="00C5246B">
        <w:rPr>
          <w:b/>
          <w:color w:val="C45911" w:themeColor="accent2" w:themeShade="BF"/>
          <w:sz w:val="32"/>
          <w:szCs w:val="32"/>
        </w:rPr>
        <w:t>Online Programmes</w:t>
      </w:r>
    </w:p>
    <w:p w:rsidR="004C3D57" w:rsidRPr="00AA6B65" w:rsidRDefault="004C3D57" w:rsidP="00FF2A6A">
      <w:pPr>
        <w:spacing w:after="0" w:line="240" w:lineRule="auto"/>
        <w:ind w:left="567" w:right="382"/>
        <w:rPr>
          <w:color w:val="1F3864" w:themeColor="accent5" w:themeShade="80"/>
        </w:rPr>
      </w:pPr>
    </w:p>
    <w:p w:rsidR="004C3D57" w:rsidRPr="0099021A" w:rsidRDefault="004C3D57" w:rsidP="00C5246B">
      <w:pPr>
        <w:spacing w:after="120" w:line="240" w:lineRule="auto"/>
        <w:ind w:left="567" w:right="382"/>
        <w:jc w:val="both"/>
      </w:pPr>
      <w:r w:rsidRPr="0099021A">
        <w:t>We offer two free online programmes. Students can have a one-to-one support person helping them through.</w:t>
      </w:r>
    </w:p>
    <w:p w:rsidR="000E664D" w:rsidRPr="000E664D" w:rsidRDefault="0099021A" w:rsidP="00C5246B">
      <w:pPr>
        <w:spacing w:after="120" w:line="240" w:lineRule="auto"/>
        <w:ind w:left="567" w:right="382"/>
        <w:rPr>
          <w:color w:val="1F3864" w:themeColor="accent5" w:themeShade="80"/>
          <w:sz w:val="24"/>
          <w:szCs w:val="24"/>
        </w:rPr>
      </w:pPr>
      <w:r w:rsidRPr="000E664D">
        <w:rPr>
          <w:b/>
          <w:noProof/>
          <w:color w:val="1F3864" w:themeColor="accent5" w:themeShade="80"/>
          <w:sz w:val="26"/>
          <w:szCs w:val="26"/>
          <w:lang w:eastAsia="en-IE"/>
        </w:rPr>
        <w:drawing>
          <wp:anchor distT="0" distB="0" distL="114300" distR="114300" simplePos="0" relativeHeight="251656192" behindDoc="0" locked="0" layoutInCell="1" allowOverlap="1" wp14:anchorId="599F0DD4" wp14:editId="45E25562">
            <wp:simplePos x="0" y="0"/>
            <wp:positionH relativeFrom="column">
              <wp:posOffset>5193665</wp:posOffset>
            </wp:positionH>
            <wp:positionV relativeFrom="paragraph">
              <wp:posOffset>42545</wp:posOffset>
            </wp:positionV>
            <wp:extent cx="1307465" cy="1211580"/>
            <wp:effectExtent l="0" t="0" r="6985" b="7620"/>
            <wp:wrapSquare wrapText="bothSides"/>
            <wp:docPr id="4" name="Picture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rticipat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664D" w:rsidRPr="0099021A" w:rsidRDefault="004C3D57" w:rsidP="0099021A">
      <w:pPr>
        <w:spacing w:after="0" w:line="240" w:lineRule="auto"/>
        <w:ind w:left="567" w:right="382"/>
        <w:jc w:val="both"/>
        <w:rPr>
          <w:color w:val="1F3864" w:themeColor="accent5" w:themeShade="80"/>
        </w:rPr>
      </w:pPr>
      <w:r w:rsidRPr="0099021A">
        <w:rPr>
          <w:b/>
          <w:color w:val="1F3864" w:themeColor="accent5" w:themeShade="80"/>
        </w:rPr>
        <w:t>Participate</w:t>
      </w:r>
      <w:r w:rsidR="000E664D" w:rsidRPr="0099021A">
        <w:rPr>
          <w:color w:val="1F3864" w:themeColor="accent5" w:themeShade="80"/>
        </w:rPr>
        <w:t xml:space="preserve"> </w:t>
      </w:r>
      <w:r w:rsidRPr="0099021A">
        <w:t xml:space="preserve">is a rapid and effective online CBT programme for </w:t>
      </w:r>
      <w:r w:rsidR="00AA6B65" w:rsidRPr="0099021A">
        <w:t>shyness and social anxiety. I</w:t>
      </w:r>
      <w:r w:rsidRPr="0099021A">
        <w:t xml:space="preserve">f it’s a difficulty with meeting people or public speaking, </w:t>
      </w:r>
      <w:r w:rsidR="00AA6B65" w:rsidRPr="0099021A">
        <w:t>check out</w:t>
      </w:r>
    </w:p>
    <w:p w:rsidR="00AA6B65" w:rsidRPr="000E664D" w:rsidRDefault="004A7669" w:rsidP="009E3265">
      <w:pPr>
        <w:spacing w:before="120" w:line="240" w:lineRule="auto"/>
        <w:ind w:left="567" w:right="380"/>
        <w:jc w:val="center"/>
        <w:rPr>
          <w:sz w:val="28"/>
          <w:szCs w:val="28"/>
        </w:rPr>
      </w:pPr>
      <w:hyperlink r:id="rId11" w:history="1">
        <w:r w:rsidR="004C3D57" w:rsidRPr="000E664D">
          <w:rPr>
            <w:color w:val="0563C1" w:themeColor="hyperlink"/>
            <w:sz w:val="28"/>
            <w:szCs w:val="28"/>
            <w:u w:val="single"/>
          </w:rPr>
          <w:t>https://participate.nuigalway.ie</w:t>
        </w:r>
      </w:hyperlink>
    </w:p>
    <w:p w:rsidR="0099021A" w:rsidRDefault="0099021A" w:rsidP="0099021A">
      <w:pPr>
        <w:spacing w:after="0" w:line="240" w:lineRule="auto"/>
        <w:ind w:left="142" w:right="539"/>
        <w:jc w:val="both"/>
        <w:rPr>
          <w:b/>
          <w:color w:val="1F3864" w:themeColor="accent5" w:themeShade="80"/>
          <w:sz w:val="26"/>
          <w:szCs w:val="26"/>
        </w:rPr>
      </w:pPr>
    </w:p>
    <w:p w:rsidR="000E664D" w:rsidRPr="0099021A" w:rsidRDefault="0099021A" w:rsidP="0099021A">
      <w:pPr>
        <w:spacing w:before="240" w:after="0" w:line="240" w:lineRule="auto"/>
        <w:ind w:left="142" w:right="536"/>
        <w:jc w:val="both"/>
      </w:pPr>
      <w:r w:rsidRPr="0099021A">
        <w:rPr>
          <w:b/>
          <w:noProof/>
          <w:color w:val="1F3864" w:themeColor="accent5" w:themeShade="80"/>
          <w:lang w:eastAsia="en-IE"/>
        </w:rPr>
        <w:drawing>
          <wp:anchor distT="0" distB="0" distL="114300" distR="114300" simplePos="0" relativeHeight="251661312" behindDoc="0" locked="0" layoutInCell="1" allowOverlap="1" wp14:anchorId="6F2DCE7C" wp14:editId="4B57591E">
            <wp:simplePos x="0" y="0"/>
            <wp:positionH relativeFrom="margin">
              <wp:posOffset>268795</wp:posOffset>
            </wp:positionH>
            <wp:positionV relativeFrom="paragraph">
              <wp:posOffset>62230</wp:posOffset>
            </wp:positionV>
            <wp:extent cx="1781175" cy="814705"/>
            <wp:effectExtent l="0" t="0" r="9525" b="4445"/>
            <wp:wrapSquare wrapText="bothSides"/>
            <wp:docPr id="6" name="Picture 6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D57" w:rsidRPr="0099021A">
        <w:rPr>
          <w:b/>
          <w:color w:val="1F3864" w:themeColor="accent5" w:themeShade="80"/>
        </w:rPr>
        <w:t>SilverCloud</w:t>
      </w:r>
      <w:r w:rsidR="000E664D" w:rsidRPr="0099021A">
        <w:t xml:space="preserve"> is an o</w:t>
      </w:r>
      <w:r w:rsidR="004C3D57" w:rsidRPr="0099021A">
        <w:t>nline supported CBT (cognitive</w:t>
      </w:r>
      <w:r w:rsidRPr="0099021A">
        <w:t xml:space="preserve"> behavioural therapy) programme</w:t>
      </w:r>
      <w:r w:rsidR="004C3D57" w:rsidRPr="0099021A">
        <w:t>, tailored to your specific needs, with high improvement rates for depression, anxiety and stress.</w:t>
      </w:r>
      <w:r>
        <w:t xml:space="preserve"> For more, click on</w:t>
      </w:r>
    </w:p>
    <w:p w:rsidR="0099021A" w:rsidRPr="0099021A" w:rsidRDefault="0099021A" w:rsidP="0099021A">
      <w:pPr>
        <w:spacing w:before="240" w:after="0" w:line="240" w:lineRule="auto"/>
        <w:ind w:left="142" w:right="536"/>
        <w:jc w:val="both"/>
        <w:rPr>
          <w:sz w:val="16"/>
          <w:szCs w:val="16"/>
        </w:rPr>
      </w:pPr>
    </w:p>
    <w:p w:rsidR="004C3D57" w:rsidRPr="000E664D" w:rsidRDefault="004A7669" w:rsidP="0099021A">
      <w:pPr>
        <w:ind w:right="-31"/>
        <w:jc w:val="center"/>
        <w:rPr>
          <w:color w:val="1F3864" w:themeColor="accent5" w:themeShade="80"/>
          <w:sz w:val="28"/>
          <w:szCs w:val="28"/>
        </w:rPr>
      </w:pPr>
      <w:hyperlink r:id="rId14" w:history="1">
        <w:r w:rsidR="004C3D57" w:rsidRPr="000E664D">
          <w:rPr>
            <w:color w:val="023160" w:themeColor="hyperlink" w:themeShade="80"/>
            <w:sz w:val="28"/>
            <w:szCs w:val="28"/>
            <w:u w:val="single"/>
          </w:rPr>
          <w:t>silvercloudhealth.com/signup</w:t>
        </w:r>
      </w:hyperlink>
    </w:p>
    <w:p w:rsidR="004C3D57" w:rsidRPr="0099021A" w:rsidRDefault="004C3D57" w:rsidP="0099021A">
      <w:pPr>
        <w:spacing w:after="0"/>
        <w:rPr>
          <w:color w:val="1F3864" w:themeColor="accent5" w:themeShade="80"/>
          <w:sz w:val="16"/>
          <w:szCs w:val="16"/>
        </w:rPr>
      </w:pPr>
    </w:p>
    <w:p w:rsidR="004C3D57" w:rsidRDefault="004C3D57" w:rsidP="000E664D">
      <w:pPr>
        <w:ind w:left="360"/>
        <w:contextualSpacing/>
        <w:rPr>
          <w:b/>
          <w:color w:val="C45911" w:themeColor="accent2" w:themeShade="BF"/>
          <w:sz w:val="32"/>
          <w:szCs w:val="32"/>
        </w:rPr>
      </w:pPr>
      <w:r w:rsidRPr="00C5246B">
        <w:rPr>
          <w:b/>
          <w:color w:val="C45911" w:themeColor="accent2" w:themeShade="BF"/>
          <w:sz w:val="32"/>
          <w:szCs w:val="32"/>
        </w:rPr>
        <w:t>Workshops</w:t>
      </w:r>
    </w:p>
    <w:p w:rsidR="000E664D" w:rsidRPr="0099021A" w:rsidRDefault="007374E1" w:rsidP="007374E1">
      <w:pPr>
        <w:ind w:left="360"/>
        <w:contextualSpacing/>
        <w:rPr>
          <w:b/>
          <w:color w:val="C45911" w:themeColor="accent2" w:themeShade="BF"/>
        </w:rPr>
      </w:pPr>
      <w:r w:rsidRPr="0099021A">
        <w:rPr>
          <w:noProof/>
          <w:color w:val="1F3864" w:themeColor="accent5" w:themeShade="80"/>
          <w:lang w:eastAsia="en-IE"/>
        </w:rPr>
        <w:drawing>
          <wp:anchor distT="0" distB="0" distL="114300" distR="114300" simplePos="0" relativeHeight="251663360" behindDoc="0" locked="0" layoutInCell="1" allowOverlap="1" wp14:anchorId="262A8A27" wp14:editId="4902D116">
            <wp:simplePos x="0" y="0"/>
            <wp:positionH relativeFrom="column">
              <wp:posOffset>43180</wp:posOffset>
            </wp:positionH>
            <wp:positionV relativeFrom="paragraph">
              <wp:posOffset>67310</wp:posOffset>
            </wp:positionV>
            <wp:extent cx="2473325" cy="1056640"/>
            <wp:effectExtent l="0" t="0" r="3175" b="0"/>
            <wp:wrapSquare wrapText="bothSides"/>
            <wp:docPr id="1" name="Picture 1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martStudySmartLifeLogo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D57" w:rsidRPr="0099021A">
        <w:t>We offer various free workshop programmes through the year – useful skills, how to deal with procrast</w:t>
      </w:r>
      <w:r w:rsidR="00C5246B" w:rsidRPr="0099021A">
        <w:t>ination etc. For more:</w:t>
      </w:r>
    </w:p>
    <w:p w:rsidR="007374E1" w:rsidRDefault="007374E1" w:rsidP="000E664D">
      <w:pPr>
        <w:jc w:val="right"/>
      </w:pPr>
    </w:p>
    <w:p w:rsidR="004C3D57" w:rsidRPr="000E664D" w:rsidRDefault="004A7669" w:rsidP="007374E1">
      <w:pPr>
        <w:jc w:val="right"/>
        <w:rPr>
          <w:sz w:val="28"/>
          <w:szCs w:val="28"/>
        </w:rPr>
      </w:pPr>
      <w:hyperlink r:id="rId17" w:history="1">
        <w:r w:rsidR="004C3D57" w:rsidRPr="000E664D">
          <w:rPr>
            <w:color w:val="0563C1" w:themeColor="hyperlink"/>
            <w:sz w:val="28"/>
            <w:szCs w:val="28"/>
            <w:u w:val="single"/>
          </w:rPr>
          <w:t>http://www.nuigalway.ie/counsellors/workshops/</w:t>
        </w:r>
      </w:hyperlink>
      <w:r w:rsidR="004C3D57" w:rsidRPr="000E664D">
        <w:rPr>
          <w:sz w:val="28"/>
          <w:szCs w:val="28"/>
        </w:rPr>
        <w:t xml:space="preserve"> </w:t>
      </w:r>
    </w:p>
    <w:p w:rsidR="004C3D57" w:rsidRPr="00AA6B65" w:rsidRDefault="004C3D57" w:rsidP="004C3D57">
      <w:pPr>
        <w:rPr>
          <w:color w:val="1F3864" w:themeColor="accent5" w:themeShade="80"/>
        </w:rPr>
      </w:pPr>
    </w:p>
    <w:p w:rsidR="004C3D57" w:rsidRPr="00C5246B" w:rsidRDefault="004C3D57" w:rsidP="009E3265">
      <w:pPr>
        <w:ind w:left="1800" w:firstLine="360"/>
        <w:contextualSpacing/>
        <w:jc w:val="center"/>
        <w:rPr>
          <w:b/>
          <w:color w:val="C45911" w:themeColor="accent2" w:themeShade="BF"/>
          <w:sz w:val="32"/>
          <w:szCs w:val="32"/>
        </w:rPr>
      </w:pPr>
      <w:r w:rsidRPr="00C5246B">
        <w:rPr>
          <w:b/>
          <w:color w:val="C45911" w:themeColor="accent2" w:themeShade="BF"/>
          <w:sz w:val="32"/>
          <w:szCs w:val="32"/>
        </w:rPr>
        <w:t>Books for Good Mental Health</w:t>
      </w:r>
    </w:p>
    <w:p w:rsidR="00910E2A" w:rsidRDefault="00910E2A" w:rsidP="00910E2A">
      <w:pPr>
        <w:shd w:val="clear" w:color="auto" w:fill="FFFFFF"/>
        <w:spacing w:after="0" w:line="240" w:lineRule="auto"/>
      </w:pPr>
    </w:p>
    <w:p w:rsidR="000E664D" w:rsidRPr="0099021A" w:rsidRDefault="008A7013" w:rsidP="00C5246B">
      <w:pPr>
        <w:shd w:val="clear" w:color="auto" w:fill="FFFFFF"/>
        <w:spacing w:after="240"/>
        <w:ind w:right="536"/>
        <w:jc w:val="both"/>
      </w:pPr>
      <w:r w:rsidRPr="0099021A">
        <w:rPr>
          <w:noProof/>
          <w:lang w:eastAsia="en-IE"/>
        </w:rPr>
        <w:drawing>
          <wp:anchor distT="0" distB="0" distL="114300" distR="114300" simplePos="0" relativeHeight="251662336" behindDoc="0" locked="0" layoutInCell="1" allowOverlap="1" wp14:anchorId="0BCB8946" wp14:editId="1A5E0079">
            <wp:simplePos x="0" y="0"/>
            <wp:positionH relativeFrom="margin">
              <wp:posOffset>5382450</wp:posOffset>
            </wp:positionH>
            <wp:positionV relativeFrom="paragraph">
              <wp:posOffset>16510</wp:posOffset>
            </wp:positionV>
            <wp:extent cx="1212215" cy="1781175"/>
            <wp:effectExtent l="0" t="0" r="6985" b="9525"/>
            <wp:wrapSquare wrapText="bothSides"/>
            <wp:docPr id="7" name="Picture 7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21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D57" w:rsidRPr="0099021A">
        <w:t>Books can be great resources for good mental health, with proven beneficial effects. Check out the Library’s Mind, Body and Soul Collection</w:t>
      </w:r>
      <w:r w:rsidR="009E3265">
        <w:t xml:space="preserve"> by clicking on</w:t>
      </w:r>
    </w:p>
    <w:p w:rsidR="009E3265" w:rsidRDefault="004A7669" w:rsidP="009E3265">
      <w:pPr>
        <w:shd w:val="clear" w:color="auto" w:fill="FFFFFF"/>
        <w:spacing w:after="240"/>
        <w:ind w:right="536"/>
        <w:jc w:val="center"/>
      </w:pPr>
      <w:hyperlink r:id="rId20" w:history="1">
        <w:r w:rsidR="009E3265" w:rsidRPr="009E3265">
          <w:rPr>
            <w:rStyle w:val="Hyperlink"/>
            <w:sz w:val="32"/>
            <w:szCs w:val="32"/>
          </w:rPr>
          <w:t>Mind, Body and Soul</w:t>
        </w:r>
      </w:hyperlink>
      <w:r w:rsidR="009E3265">
        <w:rPr>
          <w:sz w:val="32"/>
          <w:szCs w:val="32"/>
        </w:rPr>
        <w:t xml:space="preserve"> </w:t>
      </w:r>
    </w:p>
    <w:p w:rsidR="00417C3A" w:rsidRPr="0099021A" w:rsidRDefault="004C3D57" w:rsidP="00C5246B">
      <w:pPr>
        <w:shd w:val="clear" w:color="auto" w:fill="FFFFFF"/>
        <w:spacing w:after="240"/>
        <w:ind w:right="536"/>
        <w:rPr>
          <w:rFonts w:eastAsia="Times New Roman" w:cs="Tahoma"/>
          <w:color w:val="000000"/>
        </w:rPr>
      </w:pPr>
      <w:r w:rsidRPr="0099021A">
        <w:t>It includes excellent self-help books and audio-visual resour</w:t>
      </w:r>
      <w:r w:rsidR="0099021A">
        <w:t xml:space="preserve">ces for depression, anxiety </w:t>
      </w:r>
      <w:r w:rsidRPr="0099021A">
        <w:t>etc.</w:t>
      </w:r>
    </w:p>
    <w:sectPr w:rsidR="00417C3A" w:rsidRPr="0099021A" w:rsidSect="0099021A">
      <w:pgSz w:w="11907" w:h="16839" w:code="9"/>
      <w:pgMar w:top="567" w:right="567" w:bottom="567" w:left="567" w:header="709" w:footer="709" w:gutter="0"/>
      <w:cols w:space="159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62C31"/>
    <w:multiLevelType w:val="hybridMultilevel"/>
    <w:tmpl w:val="6FBCEDD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90"/>
    <w:rsid w:val="00037436"/>
    <w:rsid w:val="000E664D"/>
    <w:rsid w:val="00182E85"/>
    <w:rsid w:val="00417C3A"/>
    <w:rsid w:val="00444ACC"/>
    <w:rsid w:val="00463D13"/>
    <w:rsid w:val="004A7669"/>
    <w:rsid w:val="004C3D57"/>
    <w:rsid w:val="004D223A"/>
    <w:rsid w:val="00555E90"/>
    <w:rsid w:val="005B11FD"/>
    <w:rsid w:val="00735988"/>
    <w:rsid w:val="007374E1"/>
    <w:rsid w:val="008A7013"/>
    <w:rsid w:val="00910E2A"/>
    <w:rsid w:val="00917906"/>
    <w:rsid w:val="00947040"/>
    <w:rsid w:val="00965A7C"/>
    <w:rsid w:val="0099021A"/>
    <w:rsid w:val="009E3265"/>
    <w:rsid w:val="00A36701"/>
    <w:rsid w:val="00AA6B65"/>
    <w:rsid w:val="00B13F74"/>
    <w:rsid w:val="00B43C07"/>
    <w:rsid w:val="00C5246B"/>
    <w:rsid w:val="00D427A8"/>
    <w:rsid w:val="00E21C4D"/>
    <w:rsid w:val="00E44783"/>
    <w:rsid w:val="00E856F6"/>
    <w:rsid w:val="00FD1AF6"/>
    <w:rsid w:val="00FF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A7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4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5A7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4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unselling@nuigalway.ie" TargetMode="External"/><Relationship Id="rId13" Type="http://schemas.openxmlformats.org/officeDocument/2006/relationships/image" Target="media/image3.jpg"/><Relationship Id="rId18" Type="http://schemas.openxmlformats.org/officeDocument/2006/relationships/hyperlink" Target="http://tinyurl.com/hjd2eqw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nuigstudentcounselling.silvercloudhealth.com/signup" TargetMode="External"/><Relationship Id="rId17" Type="http://schemas.openxmlformats.org/officeDocument/2006/relationships/hyperlink" Target="http://www.nuigalway.ie/counsellors/workshops/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yperlink" Target="http://tinyurl.com/hjd2eq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uigalway.ie/student_services/counsellors/" TargetMode="External"/><Relationship Id="rId11" Type="http://schemas.openxmlformats.org/officeDocument/2006/relationships/hyperlink" Target="https://participate.nuigalway.i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uigstudents.ie/wellness16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s://participate.nuigalway.ie/" TargetMode="External"/><Relationship Id="rId14" Type="http://schemas.openxmlformats.org/officeDocument/2006/relationships/hyperlink" Target="https://nuigstudentcounselling.silvercloudhealth.com/signup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 Galway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Ó Dochartaigh, Éamonn</dc:creator>
  <cp:lastModifiedBy>NUIG</cp:lastModifiedBy>
  <cp:revision>2</cp:revision>
  <cp:lastPrinted>2016-10-07T15:15:00Z</cp:lastPrinted>
  <dcterms:created xsi:type="dcterms:W3CDTF">2016-10-19T12:29:00Z</dcterms:created>
  <dcterms:modified xsi:type="dcterms:W3CDTF">2016-10-19T12:29:00Z</dcterms:modified>
</cp:coreProperties>
</file>